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EC8" w:rsidRDefault="00661286">
      <w:pPr>
        <w:pStyle w:val="Titre1"/>
        <w:rPr>
          <w:rFonts w:hint="eastAsia"/>
        </w:rPr>
      </w:pPr>
      <w:r>
        <w:t>Annexe 1</w:t>
      </w:r>
    </w:p>
    <w:tbl>
      <w:tblPr>
        <w:tblW w:w="9694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1248"/>
        <w:gridCol w:w="1247"/>
        <w:gridCol w:w="1639"/>
        <w:gridCol w:w="1876"/>
        <w:gridCol w:w="790"/>
      </w:tblGrid>
      <w:tr w:rsidR="00C41EC8" w:rsidRPr="009B608B">
        <w:trPr>
          <w:cantSplit/>
          <w:trHeight w:val="278"/>
        </w:trPr>
        <w:tc>
          <w:tcPr>
            <w:tcW w:w="7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  <w:t>ORGANISATION PÉDAGOGIQUE DÉTAILLÉE</w:t>
            </w: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 xml:space="preserve"> </w:t>
            </w:r>
            <w:r w:rsidRPr="009B608B"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  <w:t>ÉTUDIANT (E</w:t>
            </w: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)(programme)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left" w:pos="3261"/>
                <w:tab w:val="left" w:pos="9498"/>
              </w:tabs>
              <w:jc w:val="center"/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  <w:t xml:space="preserve">Si mutualisation, veuillez indiquer le code apogée  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</w:pPr>
          </w:p>
          <w:p w:rsidR="00C41EC8" w:rsidRPr="009B608B" w:rsidRDefault="00661286">
            <w:pPr>
              <w:pStyle w:val="En-tte"/>
              <w:tabs>
                <w:tab w:val="left" w:pos="3261"/>
                <w:tab w:val="left" w:pos="9498"/>
              </w:tabs>
              <w:jc w:val="center"/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  <w:t>ECTS</w:t>
            </w:r>
          </w:p>
        </w:tc>
      </w:tr>
      <w:tr w:rsidR="00C41EC8" w:rsidRPr="009B608B">
        <w:trPr>
          <w:cantSplit/>
          <w:trHeight w:val="522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  <w:t>UE / Module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  <w:t>CM heures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  <w:t>TD heures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  <w:t>TP heures</w:t>
            </w:r>
          </w:p>
        </w:tc>
        <w:tc>
          <w:tcPr>
            <w:tcW w:w="1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00FFFF"/>
              </w:rPr>
              <w:t>Semestre 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Standard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UE 1 : Philosophie générale et méthodologie philosophique</w:t>
            </w:r>
          </w:p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9D3E91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>
              <w:rPr>
                <w:rFonts w:ascii="Times New Roman" w:eastAsia="Wingdings" w:hAnsi="Times New Roman" w:cs="Times New Roman"/>
                <w:sz w:val="22"/>
                <w:szCs w:val="22"/>
              </w:rPr>
              <w:t>6</w:t>
            </w: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Standard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ECUE 1.1 : Philosophie générale </w:t>
            </w:r>
          </w:p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sz w:val="22"/>
                <w:szCs w:val="22"/>
              </w:rPr>
              <w:t>HMEPPG1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Standard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ECUE 1.2 : Méthodologie philosophique </w:t>
            </w:r>
          </w:p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sz w:val="22"/>
                <w:szCs w:val="22"/>
              </w:rPr>
              <w:t>HMEPTD1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 w:rsidP="009B608B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Standard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UE 2 : Pratique de la diffusion philosophique</w:t>
            </w:r>
          </w:p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Stage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9D3E91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>
              <w:rPr>
                <w:rFonts w:ascii="Times New Roman" w:eastAsia="Wingdings" w:hAnsi="Times New Roman" w:cs="Times New Roman"/>
                <w:sz w:val="22"/>
                <w:szCs w:val="22"/>
              </w:rPr>
              <w:t>6</w:t>
            </w: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Standard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UE 3 : Philosophie, histoire et méthodes de la diffusion philosophique</w:t>
            </w:r>
          </w:p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6335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>
              <w:rPr>
                <w:rFonts w:ascii="Times New Roman" w:eastAsia="Wingdings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Cycle de conférences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6</w:t>
            </w: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00FFFF"/>
              </w:rPr>
              <w:t xml:space="preserve">Semestre 2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Standard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UE 4 : Philosophie générale et méthodologie philosophique</w:t>
            </w:r>
          </w:p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6</w:t>
            </w: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Standard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ECUE 4.1 : Philosophie générale </w:t>
            </w:r>
          </w:p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sz w:val="22"/>
                <w:szCs w:val="22"/>
              </w:rPr>
              <w:t>HMEPPIE2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Standard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UE 5 : Pratique de la diffusion philosophique</w:t>
            </w:r>
          </w:p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Stage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9D3E91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>
              <w:rPr>
                <w:rFonts w:ascii="Times New Roman" w:eastAsia="Wingdings" w:hAnsi="Times New Roman" w:cs="Times New Roman"/>
                <w:sz w:val="22"/>
                <w:szCs w:val="22"/>
              </w:rPr>
              <w:t>6</w:t>
            </w: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Standard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UE 6 : Philosophie, histoire et méthodes de la diffusion philosophique</w:t>
            </w:r>
          </w:p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6335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>
              <w:rPr>
                <w:rFonts w:ascii="Times New Roman" w:eastAsia="Wingdings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Cycle de conférences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66128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6</w:t>
            </w: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Times New Roman" w:eastAsia="Wingdings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  <w:tr w:rsidR="00C41EC8" w:rsidRPr="009B608B">
        <w:trPr>
          <w:cantSplit/>
          <w:trHeight w:val="361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EC8" w:rsidRPr="009B608B" w:rsidRDefault="00661286" w:rsidP="009B608B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EC8" w:rsidRPr="009B608B" w:rsidRDefault="00661286" w:rsidP="009B608B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EC8" w:rsidRPr="009B608B" w:rsidRDefault="00661286" w:rsidP="009B608B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  <w:r w:rsidRPr="009B608B">
              <w:rPr>
                <w:rFonts w:ascii="Times New Roman" w:eastAsia="Wingdings" w:hAnsi="Times New Roman" w:cs="Times New Roman"/>
                <w:sz w:val="22"/>
                <w:szCs w:val="22"/>
              </w:rPr>
              <w:t>2</w:t>
            </w:r>
            <w:r w:rsidR="00C6335E">
              <w:rPr>
                <w:rFonts w:ascii="Times New Roman" w:eastAsia="Wingdings" w:hAnsi="Times New Roman" w:cs="Times New Roman"/>
                <w:sz w:val="22"/>
                <w:szCs w:val="22"/>
              </w:rPr>
              <w:t>04</w:t>
            </w:r>
            <w:bookmarkStart w:id="0" w:name="_GoBack"/>
            <w:bookmarkEnd w:id="0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EC8" w:rsidRPr="009B608B" w:rsidRDefault="00C41EC8" w:rsidP="009B608B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 w:rsidP="009B608B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EC8" w:rsidRPr="009B608B" w:rsidRDefault="00C41EC8" w:rsidP="009B608B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Times New Roman" w:eastAsia="Wingdings" w:hAnsi="Times New Roman" w:cs="Times New Roman"/>
                <w:sz w:val="22"/>
                <w:szCs w:val="22"/>
              </w:rPr>
            </w:pPr>
          </w:p>
        </w:tc>
      </w:tr>
    </w:tbl>
    <w:p w:rsidR="00C41EC8" w:rsidRPr="009B608B" w:rsidRDefault="00C41EC8">
      <w:pPr>
        <w:pStyle w:val="Standard"/>
        <w:rPr>
          <w:rFonts w:ascii="Times New Roman" w:hAnsi="Times New Roman" w:cs="Times New Roman"/>
          <w:sz w:val="22"/>
          <w:szCs w:val="22"/>
        </w:rPr>
      </w:pPr>
    </w:p>
    <w:p w:rsidR="009B608B" w:rsidRPr="009B608B" w:rsidRDefault="009B608B">
      <w:pPr>
        <w:pStyle w:val="Standard"/>
        <w:rPr>
          <w:rFonts w:ascii="Times New Roman" w:hAnsi="Times New Roman" w:cs="Times New Roman"/>
          <w:sz w:val="22"/>
          <w:szCs w:val="22"/>
        </w:rPr>
      </w:pPr>
    </w:p>
    <w:sectPr w:rsidR="009B608B" w:rsidRPr="009B608B">
      <w:pgSz w:w="11906" w:h="16838"/>
      <w:pgMar w:top="964" w:right="907" w:bottom="822" w:left="9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5AE9" w:rsidRDefault="00725AE9">
      <w:pPr>
        <w:rPr>
          <w:rFonts w:hint="eastAsia"/>
        </w:rPr>
      </w:pPr>
      <w:r>
        <w:separator/>
      </w:r>
    </w:p>
  </w:endnote>
  <w:endnote w:type="continuationSeparator" w:id="0">
    <w:p w:rsidR="00725AE9" w:rsidRDefault="00725AE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B06040202020202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5AE9" w:rsidRDefault="00725AE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725AE9" w:rsidRDefault="00725AE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EC8"/>
    <w:rsid w:val="00661286"/>
    <w:rsid w:val="00725AE9"/>
    <w:rsid w:val="009B608B"/>
    <w:rsid w:val="009D3E91"/>
    <w:rsid w:val="00A65B23"/>
    <w:rsid w:val="00C41EC8"/>
    <w:rsid w:val="00C6335E"/>
    <w:rsid w:val="00CE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AFB305"/>
  <w15:docId w15:val="{210DA64D-3057-9E43-8D48-0857AC446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Arial Unicode MS" w:hAnsi="Liberation Serif" w:cs="Arial Unicode MS"/>
        <w:kern w:val="3"/>
        <w:sz w:val="24"/>
        <w:szCs w:val="24"/>
        <w:lang w:val="fr-F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759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Melanie Plouviez</cp:lastModifiedBy>
  <cp:revision>4</cp:revision>
  <dcterms:created xsi:type="dcterms:W3CDTF">2020-02-11T15:14:00Z</dcterms:created>
  <dcterms:modified xsi:type="dcterms:W3CDTF">2020-02-21T10:34:00Z</dcterms:modified>
</cp:coreProperties>
</file>